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1D3" w:rsidRPr="005933B9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933B9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807B6E" w:rsidRPr="005933B9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933B9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5933B9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5933B9"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 </w:t>
      </w:r>
      <w:r w:rsidR="00D041D3" w:rsidRPr="005933B9">
        <w:rPr>
          <w:rFonts w:ascii="Times New Roman" w:hAnsi="Times New Roman" w:cs="Times New Roman"/>
          <w:color w:val="000000"/>
          <w:sz w:val="24"/>
          <w:szCs w:val="24"/>
        </w:rPr>
        <w:t>для детей с ограниченными возможностями здоровья</w:t>
      </w:r>
      <w:r w:rsidRPr="005933B9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7B6E" w:rsidRPr="005933B9" w:rsidRDefault="00807B6E" w:rsidP="009D503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9D5034">
      <w:pPr>
        <w:spacing w:after="0" w:line="240" w:lineRule="auto"/>
        <w:ind w:left="11328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9D5034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807B6E" w:rsidRPr="005933B9" w:rsidRDefault="009D5034" w:rsidP="009D5034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Протоколом  </w:t>
      </w:r>
      <w:r w:rsidR="00807B6E" w:rsidRPr="005933B9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807B6E" w:rsidRPr="005933B9" w:rsidRDefault="008B7603" w:rsidP="009D5034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№1</w:t>
      </w:r>
      <w:r w:rsidR="00D041D3" w:rsidRPr="005933B9">
        <w:rPr>
          <w:rFonts w:ascii="Times New Roman" w:hAnsi="Times New Roman" w:cs="Times New Roman"/>
          <w:sz w:val="24"/>
          <w:szCs w:val="24"/>
        </w:rPr>
        <w:t>от «</w:t>
      </w:r>
      <w:r w:rsidR="00136408">
        <w:rPr>
          <w:rFonts w:ascii="Times New Roman" w:hAnsi="Times New Roman" w:cs="Times New Roman"/>
          <w:sz w:val="24"/>
          <w:szCs w:val="24"/>
          <w:u w:val="single"/>
        </w:rPr>
        <w:t>29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»  </w:t>
      </w:r>
      <w:r w:rsidR="00D041D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августа  </w:t>
      </w:r>
      <w:r w:rsidR="00136408">
        <w:rPr>
          <w:rFonts w:ascii="Times New Roman" w:hAnsi="Times New Roman" w:cs="Times New Roman"/>
          <w:sz w:val="24"/>
          <w:szCs w:val="24"/>
        </w:rPr>
        <w:t>2022</w:t>
      </w:r>
      <w:r w:rsidR="00807B6E" w:rsidRPr="005933B9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5933B9" w:rsidRDefault="00807B6E" w:rsidP="009D5034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Приказ №</w:t>
      </w:r>
      <w:r w:rsidR="00136408">
        <w:rPr>
          <w:rFonts w:ascii="Times New Roman" w:hAnsi="Times New Roman" w:cs="Times New Roman"/>
          <w:sz w:val="24"/>
          <w:szCs w:val="24"/>
          <w:u w:val="single"/>
        </w:rPr>
        <w:t>98</w:t>
      </w:r>
      <w:r w:rsidR="00624381" w:rsidRPr="005933B9">
        <w:rPr>
          <w:rFonts w:ascii="Times New Roman" w:hAnsi="Times New Roman" w:cs="Times New Roman"/>
          <w:sz w:val="24"/>
          <w:szCs w:val="24"/>
          <w:u w:val="single"/>
        </w:rPr>
        <w:t>-о</w:t>
      </w:r>
      <w:r w:rsidRPr="005933B9">
        <w:rPr>
          <w:rFonts w:ascii="Times New Roman" w:hAnsi="Times New Roman" w:cs="Times New Roman"/>
          <w:sz w:val="24"/>
          <w:szCs w:val="24"/>
        </w:rPr>
        <w:t xml:space="preserve"> от «</w:t>
      </w:r>
      <w:r w:rsidR="00F33608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136408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8B7603" w:rsidRPr="005933B9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F33608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5933B9">
        <w:rPr>
          <w:rFonts w:ascii="Times New Roman" w:hAnsi="Times New Roman" w:cs="Times New Roman"/>
          <w:sz w:val="24"/>
          <w:szCs w:val="24"/>
        </w:rPr>
        <w:t>»</w:t>
      </w:r>
      <w:r w:rsidR="00136408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 w:rsidR="00D041D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136408">
        <w:rPr>
          <w:rFonts w:ascii="Times New Roman" w:hAnsi="Times New Roman" w:cs="Times New Roman"/>
          <w:sz w:val="24"/>
          <w:szCs w:val="24"/>
        </w:rPr>
        <w:t>2022</w:t>
      </w:r>
      <w:r w:rsidRPr="005933B9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5933B9" w:rsidRDefault="00807B6E" w:rsidP="009D5034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807B6E" w:rsidRPr="005933B9" w:rsidRDefault="00136408" w:rsidP="009D5034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Л.Р.Мартынова</w:t>
      </w:r>
      <w:proofErr w:type="spellEnd"/>
    </w:p>
    <w:p w:rsidR="00807B6E" w:rsidRPr="005933B9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 w:rsidR="00D9243F"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РАЗВИТИЕ РЕЧИ И </w:t>
      </w:r>
      <w:r w:rsidR="00D041D3" w:rsidRPr="005933B9">
        <w:rPr>
          <w:rFonts w:ascii="Times New Roman" w:hAnsi="Times New Roman" w:cs="Times New Roman"/>
          <w:b/>
          <w:sz w:val="24"/>
          <w:szCs w:val="24"/>
          <w:u w:val="single"/>
        </w:rPr>
        <w:t>ОКРУЖАЮЩИЙ МИР</w:t>
      </w:r>
      <w:r w:rsidR="001B2543">
        <w:rPr>
          <w:rFonts w:ascii="Times New Roman" w:hAnsi="Times New Roman" w:cs="Times New Roman"/>
          <w:b/>
          <w:sz w:val="24"/>
          <w:szCs w:val="24"/>
          <w:u w:val="single"/>
        </w:rPr>
        <w:t>(Бойко,Нестеров</w:t>
      </w:r>
      <w:bookmarkStart w:id="0" w:name="_GoBack"/>
      <w:bookmarkEnd w:id="0"/>
      <w:r w:rsidR="008B7603" w:rsidRPr="005933B9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CE37F5" w:rsidRPr="005933B9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D041D3"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5933B9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B6E" w:rsidRPr="005933B9" w:rsidRDefault="00661750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0,5 </w:t>
      </w:r>
      <w:r w:rsidR="00D041D3" w:rsidRPr="005933B9">
        <w:rPr>
          <w:rFonts w:ascii="Times New Roman" w:hAnsi="Times New Roman" w:cs="Times New Roman"/>
          <w:sz w:val="24"/>
          <w:szCs w:val="24"/>
        </w:rPr>
        <w:t>час</w:t>
      </w:r>
      <w:r w:rsidR="002636E1" w:rsidRPr="005933B9">
        <w:rPr>
          <w:rFonts w:ascii="Times New Roman" w:hAnsi="Times New Roman" w:cs="Times New Roman"/>
          <w:sz w:val="24"/>
          <w:szCs w:val="24"/>
        </w:rPr>
        <w:t>а</w:t>
      </w:r>
      <w:r w:rsidR="00807B6E" w:rsidRPr="005933B9">
        <w:rPr>
          <w:rFonts w:ascii="Times New Roman" w:hAnsi="Times New Roman" w:cs="Times New Roman"/>
          <w:sz w:val="24"/>
          <w:szCs w:val="24"/>
        </w:rPr>
        <w:t xml:space="preserve"> в неделю; </w:t>
      </w: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807B6E" w:rsidRPr="005933B9">
        <w:rPr>
          <w:rFonts w:ascii="Times New Roman" w:hAnsi="Times New Roman" w:cs="Times New Roman"/>
          <w:sz w:val="24"/>
          <w:szCs w:val="24"/>
        </w:rPr>
        <w:t>часов в год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Составитель: </w:t>
      </w:r>
      <w:proofErr w:type="spellStart"/>
      <w:r w:rsidR="00537584" w:rsidRPr="005933B9">
        <w:rPr>
          <w:rFonts w:ascii="Times New Roman" w:hAnsi="Times New Roman" w:cs="Times New Roman"/>
          <w:b/>
          <w:sz w:val="24"/>
          <w:szCs w:val="24"/>
          <w:u w:val="single"/>
        </w:rPr>
        <w:t>Шаброва</w:t>
      </w:r>
      <w:proofErr w:type="spellEnd"/>
      <w:r w:rsidR="00537584"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 М.Н</w:t>
      </w:r>
      <w:r w:rsidR="004E7BF6" w:rsidRPr="005933B9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>, учитель начальных классов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Согласовано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Зам. директора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 п</w:t>
      </w:r>
      <w:r w:rsidR="00136408">
        <w:rPr>
          <w:rFonts w:ascii="Times New Roman" w:hAnsi="Times New Roman" w:cs="Times New Roman"/>
          <w:sz w:val="24"/>
          <w:szCs w:val="24"/>
        </w:rPr>
        <w:t>о УР______________</w:t>
      </w:r>
      <w:proofErr w:type="spellStart"/>
      <w:r w:rsidR="00136408">
        <w:rPr>
          <w:rFonts w:ascii="Times New Roman" w:hAnsi="Times New Roman" w:cs="Times New Roman"/>
          <w:sz w:val="24"/>
          <w:szCs w:val="24"/>
        </w:rPr>
        <w:t>И.Б.Шарифуллина</w:t>
      </w:r>
      <w:proofErr w:type="spellEnd"/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Рассмотрено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ол № </w:t>
      </w:r>
      <w:r w:rsidR="00F33608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8B7603" w:rsidRPr="005933B9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 от «</w:t>
      </w:r>
      <w:r w:rsidR="008B760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26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» </w:t>
      </w:r>
      <w:r w:rsidR="00D041D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августа  </w:t>
      </w:r>
      <w:r w:rsidR="00136408">
        <w:rPr>
          <w:rFonts w:ascii="Times New Roman" w:hAnsi="Times New Roman" w:cs="Times New Roman"/>
          <w:sz w:val="24"/>
          <w:szCs w:val="24"/>
        </w:rPr>
        <w:t>2022</w:t>
      </w:r>
      <w:r w:rsidRPr="005933B9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="00537584" w:rsidRPr="005933B9">
        <w:rPr>
          <w:rFonts w:ascii="Times New Roman" w:hAnsi="Times New Roman" w:cs="Times New Roman"/>
          <w:sz w:val="24"/>
          <w:szCs w:val="24"/>
        </w:rPr>
        <w:t>Л.Ю.Сайфутдинова</w:t>
      </w:r>
      <w:proofErr w:type="spellEnd"/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36E1" w:rsidRPr="005933B9" w:rsidRDefault="00136408" w:rsidP="00EE71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Альметьевск, 2022</w:t>
      </w:r>
      <w:r w:rsidR="00807B6E" w:rsidRPr="005933B9">
        <w:rPr>
          <w:rFonts w:ascii="Times New Roman" w:hAnsi="Times New Roman" w:cs="Times New Roman"/>
          <w:sz w:val="24"/>
          <w:szCs w:val="24"/>
        </w:rPr>
        <w:t>г.</w:t>
      </w: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2496" w:rsidRPr="005933B9" w:rsidRDefault="00042496" w:rsidP="000424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ПОЯСНИТЕЛЬНАЯ ЗАПИСКА  </w:t>
      </w:r>
    </w:p>
    <w:p w:rsidR="00042496" w:rsidRPr="005933B9" w:rsidRDefault="00042496" w:rsidP="000424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042496" w:rsidRPr="005933B9" w:rsidRDefault="00042496" w:rsidP="00042496">
      <w:pPr>
        <w:numPr>
          <w:ilvl w:val="0"/>
          <w:numId w:val="49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>) на основе ФГОС для обучающихся с ОВЗ (вариант 6.4)</w:t>
      </w:r>
    </w:p>
    <w:p w:rsidR="00042496" w:rsidRPr="005933B9" w:rsidRDefault="00042496" w:rsidP="00042496">
      <w:pPr>
        <w:numPr>
          <w:ilvl w:val="0"/>
          <w:numId w:val="49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042496" w:rsidRPr="005933B9" w:rsidRDefault="00042496" w:rsidP="00042496">
      <w:pPr>
        <w:numPr>
          <w:ilvl w:val="0"/>
          <w:numId w:val="49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Пб.2011г.;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</w:t>
      </w:r>
      <w:r w:rsidR="00136408">
        <w:rPr>
          <w:rFonts w:ascii="Times New Roman" w:hAnsi="Times New Roman" w:cs="Times New Roman"/>
          <w:sz w:val="24"/>
          <w:szCs w:val="24"/>
        </w:rPr>
        <w:t>и возможностями здоровья на 2022-2023</w:t>
      </w:r>
      <w:r w:rsidRPr="005933B9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33B9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C81E88" w:rsidRPr="005933B9" w:rsidRDefault="00C81E88" w:rsidP="00C81E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933B9">
        <w:rPr>
          <w:rFonts w:ascii="Times New Roman" w:hAnsi="Times New Roman" w:cs="Times New Roman"/>
          <w:b/>
          <w:sz w:val="24"/>
          <w:szCs w:val="24"/>
        </w:rPr>
        <w:t>Цель</w:t>
      </w:r>
      <w:proofErr w:type="gramStart"/>
      <w:r w:rsidRPr="005933B9">
        <w:rPr>
          <w:rFonts w:ascii="Times New Roman" w:hAnsi="Times New Roman" w:cs="Times New Roman"/>
          <w:b/>
          <w:sz w:val="24"/>
          <w:szCs w:val="24"/>
        </w:rPr>
        <w:t>:</w:t>
      </w:r>
      <w:r w:rsidRPr="005933B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аксимальное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включение учащихся в образовательный процесс по       ознакомлению с окружающим миром и развитию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речи;формирование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доступных им видов деятельности (элементарной учебной, игровой, деятельности общения, наблюдения, предметно-практической, трудовой); развитие способности к коллективной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деятельности;формирование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интереса к уроку.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     </w:t>
      </w:r>
      <w:r w:rsidRPr="005933B9">
        <w:rPr>
          <w:rFonts w:ascii="Times New Roman" w:hAnsi="Times New Roman" w:cs="Times New Roman"/>
          <w:sz w:val="24"/>
          <w:szCs w:val="24"/>
        </w:rPr>
        <w:tab/>
      </w:r>
      <w:r w:rsidRPr="005933B9">
        <w:rPr>
          <w:rFonts w:ascii="Times New Roman" w:hAnsi="Times New Roman" w:cs="Times New Roman"/>
          <w:b/>
          <w:sz w:val="24"/>
          <w:szCs w:val="24"/>
        </w:rPr>
        <w:t>Задачи,</w:t>
      </w:r>
      <w:r w:rsidRPr="005933B9">
        <w:rPr>
          <w:rFonts w:ascii="Times New Roman" w:hAnsi="Times New Roman" w:cs="Times New Roman"/>
          <w:sz w:val="24"/>
          <w:szCs w:val="24"/>
        </w:rPr>
        <w:t> которые решаются в процессе обучения учеников следующие: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формировать первоначальные представления о себе и о ближайшем социальном окружении («Я и взрослый», «Это – я», «Я в школе»)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вызывать интерес к разнообразию окружающего мира (мира людей, животных, растений), к явлениям природы;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учить устанавливать простейшие родственные отношения между людьми (папа, мама, я, бабушка, дедушка);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создавать условия для возникновения речевой активности детей и использования усвоенного речевого материала в быту, на уроках, в играх, в самообслуживании и в повседневной жизни;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обеспечивать необходимую мотивацию общения и речи через создание ситуаций общения, поддерживать стремление к общению;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lastRenderedPageBreak/>
        <w:t>- формировать и расширять словарный запас, связанный с содержанием эмоционального, бытового, предметного, игрового и трудового опыта;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представление о частях собственного тела, их назначении, расположении;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привлекать внимание к различным эмоциональным состояниям человека, учить подражать выражению лица учителя (перед зеркалом и без него) и его действиям;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развивать способность выражать свое настроение и потребности с помощью доступных альтернативных средств коммуникации (жесты, мимика, пантомимика, пиктограммы);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элементарные представления о предметах быта, необходимых в жизни человека;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представления о явлениях природы, сезонных и суточных изменениях;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знакомить с функциональными свойствами объектов в процессе наблюдения и практического экспериментирования;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закреплять полученные представления в процессе различных видов доступной учащимся социально-бытовой деятельности;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использовать малые фольклорные формы для формирования представлений о простейших явлениях природы и социальной действительности.</w:t>
      </w:r>
    </w:p>
    <w:p w:rsidR="00C81E88" w:rsidRPr="005933B9" w:rsidRDefault="00C81E88" w:rsidP="00C81E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33B9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предмета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ab/>
        <w:t>Личностные результаты.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ab/>
        <w:t>В результате освоения программы учащийся должен отражать общую характеристику личности ученика как субъекта учебно-познавательной деятельности: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проявлять познавательный интерес;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проявлять и выражать свои эмоции;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участвовать в совместной, коллективной деятельности;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проявлять готовность следовать установленным правилам поведения и общения на уроке и на перемене;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ab/>
        <w:t>Предметные результаты.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ab/>
        <w:t>В результате обучения ученик должен усвоить основное содержание учебного предмета и овладеть способами учебно-познавательной деятельности.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усвоить основы знаний;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выражать свои эмоции и чувства доступным способом;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устанавливать элементарные отношения между предметами.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ab/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Содержание программы</w:t>
      </w:r>
    </w:p>
    <w:p w:rsidR="00C81E88" w:rsidRPr="005933B9" w:rsidRDefault="00C81E88" w:rsidP="00C81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5245"/>
        <w:gridCol w:w="3456"/>
      </w:tblGrid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№ п\</w:t>
            </w:r>
            <w:proofErr w:type="gramStart"/>
            <w:r w:rsidRPr="005933B9">
              <w:t>п</w:t>
            </w:r>
            <w:proofErr w:type="gramEnd"/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  <w:jc w:val="center"/>
            </w:pPr>
            <w:r w:rsidRPr="005933B9">
              <w:t>Количество часов</w:t>
            </w:r>
          </w:p>
        </w:tc>
      </w:tr>
      <w:tr w:rsidR="00C81E88" w:rsidRPr="005933B9" w:rsidTr="00DB69C5">
        <w:trPr>
          <w:trHeight w:val="216"/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Развитие общих речевых навыков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trHeight w:val="78"/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2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proofErr w:type="gramStart"/>
            <w:r w:rsidRPr="005933B9">
              <w:t>Это-я</w:t>
            </w:r>
            <w:proofErr w:type="gramEnd"/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3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Мои игрушки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4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Моя семья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5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Мой дом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6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людей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7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Природные материалы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8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животных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9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растений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10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Приборы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11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Явления природы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AD5ECC">
        <w:trPr>
          <w:trHeight w:val="79"/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12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цвета и звука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13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Итого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  <w:jc w:val="center"/>
            </w:pPr>
            <w:r w:rsidRPr="005933B9">
              <w:t>17часов</w:t>
            </w:r>
          </w:p>
        </w:tc>
      </w:tr>
    </w:tbl>
    <w:p w:rsidR="00C81E88" w:rsidRPr="005933B9" w:rsidRDefault="00C81E88" w:rsidP="00C81E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2496" w:rsidRPr="005933B9" w:rsidRDefault="00042496" w:rsidP="0004249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36E1" w:rsidRPr="005933B9" w:rsidRDefault="002636E1" w:rsidP="002636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660"/>
        <w:tblW w:w="15729" w:type="dxa"/>
        <w:tblLayout w:type="fixed"/>
        <w:tblLook w:val="04A0" w:firstRow="1" w:lastRow="0" w:firstColumn="1" w:lastColumn="0" w:noHBand="0" w:noVBand="1"/>
      </w:tblPr>
      <w:tblGrid>
        <w:gridCol w:w="475"/>
        <w:gridCol w:w="2269"/>
        <w:gridCol w:w="9455"/>
        <w:gridCol w:w="1659"/>
        <w:gridCol w:w="989"/>
        <w:gridCol w:w="882"/>
      </w:tblGrid>
      <w:tr w:rsidR="00C81E88" w:rsidRPr="005933B9" w:rsidTr="00AD5ECC">
        <w:trPr>
          <w:trHeight w:val="274"/>
        </w:trPr>
        <w:tc>
          <w:tcPr>
            <w:tcW w:w="475" w:type="dxa"/>
            <w:vMerge w:val="restart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 w:val="restart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455" w:type="dxa"/>
            <w:vMerge w:val="restart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659" w:type="dxa"/>
            <w:vMerge w:val="restart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Словарь </w:t>
            </w:r>
          </w:p>
        </w:tc>
        <w:tc>
          <w:tcPr>
            <w:tcW w:w="1871" w:type="dxa"/>
            <w:gridSpan w:val="2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C81E88" w:rsidRPr="005933B9" w:rsidTr="00AD5ECC">
        <w:trPr>
          <w:trHeight w:val="277"/>
        </w:trPr>
        <w:tc>
          <w:tcPr>
            <w:tcW w:w="475" w:type="dxa"/>
            <w:vMerge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  <w:vMerge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vMerge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Развитие общих речевых навыков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Упражнения, развивающие восприятие речи учеником: обучение определению местонахождения источника звука; развитие 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звукочастотного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слуха Игра «Колокол-колокольчик»; обучение ученика пониманию одноступенчатых инструкций; формирование способности слушать речь (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, стишки, сказки). Обучение выполнению речевых действий по подражанию и на основе речевого сопровождения игровых упражнений «Сказки о веселом язычке».</w:t>
            </w:r>
          </w:p>
        </w:tc>
        <w:tc>
          <w:tcPr>
            <w:tcW w:w="165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потешка</w:t>
            </w:r>
            <w:proofErr w:type="spellEnd"/>
          </w:p>
        </w:tc>
        <w:tc>
          <w:tcPr>
            <w:tcW w:w="98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 и этюды с картинками. Стихи о личной гигиене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Игры и этюдами с картинками, изображающими основные эмоции и их главные признаки (выражение глаз, положение губ, бровей). 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Закрепление в речи ученика названий основных эмоциональных состояний: смеется, плачет, радуется, грустит).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Совместное с учеником рассказывание стихов о личной гигиене, о предметах гигиены, а затем побуждение их к самостоятельному рассказыванию. Игр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драматизации по содержанию стихов с использованием натуральных предметов личной гигиены и предметов-заместителей.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эмоция</w:t>
            </w:r>
          </w:p>
        </w:tc>
        <w:tc>
          <w:tcPr>
            <w:tcW w:w="989" w:type="dxa"/>
          </w:tcPr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Игры с сюжетными игрушками. Рассматривание фотографий 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семьи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о семье.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с учеником игры с сюжетными игрушками, усложнение их сюжета по сравнению со вторым классом. Игры-имитации (передача в движении образов кукол, животных, птиц). Проведение игр с несложным ролевым диалогом, называние себя в игровой роли в игре «Дочки-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матери»</w:t>
            </w:r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овместное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учеником рассматривание фотографий и соотнесение их с картинками. Беседа о семье ученика (мама, папа, бабушка, </w:t>
            </w:r>
            <w:proofErr w:type="spellStart"/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дедуш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​ка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брат, сестра). Чтение ученику литературных произведений о семье, о детях в семье.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сюжет</w:t>
            </w:r>
          </w:p>
        </w:tc>
        <w:tc>
          <w:tcPr>
            <w:tcW w:w="989" w:type="dxa"/>
          </w:tcPr>
          <w:p w:rsidR="00504625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22.09.</w:t>
            </w:r>
          </w:p>
          <w:p w:rsidR="00B33AE1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 и игровые упражнения «Мой дом». Безопасное поведение в доме.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Игры и игровые упражнения, в которых ученик знакомится с основными предметами быта и убранства дома (посуда, мебель, самые необходимые бытовые приборы, предметы народного творчества). Создание игровых </w:t>
            </w:r>
            <w:proofErr w:type="spellStart"/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ций</w:t>
            </w:r>
            <w:proofErr w:type="spellEnd"/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 которых ученик узнает о целевом назначении пред​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метов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быта (посуда столовая, чайная, мебель для кухни и комнат).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ученика с основами безопасного поведения в доме (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недоспустимость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игр с огнем, поведение на балконе). Рассматривание с учеником картинок, рассказывающих о поведении детей в подъезде, в лифте, на игровой площадке.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быт</w:t>
            </w:r>
          </w:p>
        </w:tc>
        <w:tc>
          <w:tcPr>
            <w:tcW w:w="989" w:type="dxa"/>
          </w:tcPr>
          <w:p w:rsidR="00B33AE1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Знакомство с транспортными средствами, с улицей и с профессиями врача, шофера.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Образовательные ситуации, в которых учитель организует совместное с учеником простейшее моделирование улицы с использованием игрушек: автомобилей, моделей светофоров, растений</w:t>
            </w:r>
          </w:p>
          <w:p w:rsidR="00C81E88" w:rsidRPr="005933B9" w:rsidRDefault="00C81E88" w:rsidP="0013089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(елки, деревья из пластмассы и дерева) – на ковре, на плоскости стола, 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побуждая ученика взаимодействовать друг с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другом. Обыгрывание постройки вместе с учеником, стимулируя малейшее проявление его самостоятельности и речевого общения.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Предметные,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отобразительные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простейшие ролевые игры, в которых ученик знакомится с профессиями врача, шофера, общаясь с педагогом в игровой ситуации. Обучающие игры с реальными предметами, с предметами – заместителями, называние их. </w:t>
            </w:r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Совместное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учеником игры с сюжетом из нескольких действий. Разыгрывание ситуаций, в которых ученик отвечает на вопросы «Кто это?», «Что болит у мальчика», и др.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профессия</w:t>
            </w:r>
          </w:p>
        </w:tc>
        <w:tc>
          <w:tcPr>
            <w:tcW w:w="989" w:type="dxa"/>
          </w:tcPr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природным материалом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Расширение и уточнение представлений ученика о воде, песке и других сыпучих материалах.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Совместноес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учеником практические действия с песком в столе-ванне (см. 2 класс). Упражнения с песком или манкой в глубоком подносе: рисование линий, следы ладоней, рисование геометрических фигур.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989" w:type="dxa"/>
          </w:tcPr>
          <w:p w:rsidR="00C81E88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Чтение литературных произведений о животных, птицах. Рассматривание фотографий.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Стимулирование желания ученика повторять за учителем фразы о повадках животных и птиц, подражать их голосам, называть их самостоятельно, используя звукоподражания и слова. Воспитание заботливого отношения ученика к животным и птицам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повадки</w:t>
            </w:r>
          </w:p>
        </w:tc>
        <w:tc>
          <w:tcPr>
            <w:tcW w:w="989" w:type="dxa"/>
          </w:tcPr>
          <w:p w:rsidR="00C81E88" w:rsidRPr="005933B9" w:rsidRDefault="0050462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33A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Знакомство с растениями. Беседа о труде взрослых в природе.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Наблюдения, игровые ситуации,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отобразительные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 и этюды, в ходе которых ученик знакомится с растениями. Совместные с учеником наблюдения за ростом растений, которые находятся в классе, дома, на улице.  Совместное с учеником рассматривание иллюстраций, на которых изображены растения. Называние их с использованием доступных речевых и неречевых средств. Наблюдения и элементарные беседы с учащимися о труде взрослых природе. 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растения</w:t>
            </w:r>
          </w:p>
        </w:tc>
        <w:tc>
          <w:tcPr>
            <w:tcW w:w="989" w:type="dxa"/>
          </w:tcPr>
          <w:p w:rsidR="00B33AE1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Бытовые приборы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с учеником наблюдения за работой бытовых технических приборов, показ и краткий рассказ о правилах их использования, сообщение элементарных сведений о технике безопасности. Совместное с учеником проигрывание простых сюжетов: цепочки связанных по смыслу действий с образными игрушками и атрибутами для игры (кукольная одежда, игрушечная посуда, игрушечные бытовые приборы).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техника</w:t>
            </w:r>
          </w:p>
        </w:tc>
        <w:tc>
          <w:tcPr>
            <w:tcW w:w="989" w:type="dxa"/>
          </w:tcPr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явлениями природы. 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Совместные с учеником наблюдения за явлениями природы осенью, зимой, весной. Совместное с учеником наблюдение за движением солнца, рассматривание светильников в форме солнца, луны, знакомство ученика с темной сенсорной комнатой. Расширение представлений ученика о погодных явлениях: тучи, дождь, снег. Чтение с учеником и </w:t>
            </w:r>
            <w:proofErr w:type="spellStart"/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spellEnd"/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разучивание с ним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потешек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песенок, стихотворений, сказок о явлениях природы, о небесных светилах.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Явления природы</w:t>
            </w:r>
          </w:p>
        </w:tc>
        <w:tc>
          <w:tcPr>
            <w:tcW w:w="989" w:type="dxa"/>
          </w:tcPr>
          <w:p w:rsidR="00C81E88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Мир цвета и звука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Игры и игровые упражнения, в которых учеником необходимо узнать разные звуки (шум дождя, шум воды, голоса птиц и зверей). Музыкально-дидактические игры с музыкальными игрушками (свистульки, барабан, дудочка, гармошка и др.). Игровые 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действия с музыкальными инструментами. Ознакомление ученика с самодельными музыкальными инструментами: ложками, трещотками, баночками с разными сыпучими материалами (крупой, песком), колокольчиками. Совместные с учеником игры и предметно-практическая деятельность с цветом в природе (красный, желтый, белый). 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Инструмент</w:t>
            </w:r>
          </w:p>
          <w:p w:rsidR="00AD5ECC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26.0102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Упражнения, развивающие восприятие речи. Чтение стихов о личной гигиене и о предметах гигиены.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Упражнения, развивающие восприятие речи учеником: обучение определению местонахождения источника звука; развитие 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звукочастотного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слуха Игра «Колокол-колокольчик»; обучение ученика пониманию одноступенчатых инструкций; формирование способности слушать речь (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, стишки, сказки). Обучение выполнению речевых действий по подражанию и на основе речевого сопровождения игровых упражнений «Сказки о веселом язычке».  Игр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драматизации по содержанию стихов с использованием натуральных предметов личной гигиены и предметов-заместителей.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</w:p>
        </w:tc>
        <w:tc>
          <w:tcPr>
            <w:tcW w:w="989" w:type="dxa"/>
          </w:tcPr>
          <w:p w:rsidR="00C81E88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Мои игрушки. Моя семья. Мой дом.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 с учеником обучающая деятельность с реальными предметами, предметами-заместителями. Игры с несложным ролевым диалогом, называние себя в игровой роли в играх «Семья». «Автобус», «Больница» и др. Чтение учеником литературных произведений о семье. О детях в семье. Вовлечение ученика в несложный ролевой диалог, когда им необходимо назвать себя в игровой роли (игры «Дочки-матери», «Семья» и др.). Игры и игровые упражнения, в которых ученик знакомится с основными предметами быта и убранства дома.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убранства</w:t>
            </w:r>
          </w:p>
        </w:tc>
        <w:tc>
          <w:tcPr>
            <w:tcW w:w="989" w:type="dxa"/>
          </w:tcPr>
          <w:p w:rsidR="00504625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B33AE1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Мир людей. Природные материалы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ученика с элементарными правилами дорожного движения, с устройством и функциями светофора и знаками дорожного движения. Совместные с учеником обучающие игры с реальными предметами, с предметами-заместителями, называние их. Разыгрывание ситуаций, в которых ученик отвечает на вопросы «Кто это?», «Что болит у мальчика» и др. Расширение и уточнение представлений ученика о воде, песке и других сыпучих материалах. Игровые упражнения на уточнение представлений ученика о свойствах воды с использованием стола-ванны, различных бытовых предметов, игрушек, природного материала.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</w:p>
        </w:tc>
        <w:tc>
          <w:tcPr>
            <w:tcW w:w="989" w:type="dxa"/>
          </w:tcPr>
          <w:p w:rsidR="00C81E88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Мир животных и растений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ученика с дикими животными (живут в лесу), обобщение «дикие животных», используя для этого объемные игрушки, картинки. Беседы и практические упражнения на воспитание умения ученика аккуратно и безопасно взаимодействовать с растениями и их плодами: не рвать, не ломать, не брать в рот. Совместные наблюдения и элементарные беседы о труде взрослых в природе.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техника</w:t>
            </w:r>
          </w:p>
        </w:tc>
        <w:tc>
          <w:tcPr>
            <w:tcW w:w="989" w:type="dxa"/>
          </w:tcPr>
          <w:p w:rsidR="00B33AE1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504625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Бытовые приборы. Явления природы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Совместные с учеником наблюдения за работой бытовых технических приборов, показ и рассказ о правилах их использования, сообщение элементарных сведений о технике безопасности. Игры-беседы по телефону, игры с телефонами «Радио-няня». Совместные с учеником наблюдения за явлениями природы осенью, зимой, весной. Совместное с 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учеником наблюдение за движением солнца. Закрепление представлений об одежде для разных погодных условий. Игры в народные игры.</w:t>
            </w:r>
          </w:p>
        </w:tc>
        <w:tc>
          <w:tcPr>
            <w:tcW w:w="165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504625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B33AE1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653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 и игровые упражнения на узнавание разнообразных звуков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Игры и игровые упражнения с учеником на узнавание разнообразных звуков (шум дождя, шум воды, голоса птиц и зверей). Игры на самодельных музыкальных инструментах: ложках, трещотках и др. Совместные с учеником игры и предметно-практическая деятельность с цветом в природе. Дидактические игры и игровые упражнения на идентификацию предметов, ориентируясь на цвет </w:t>
            </w:r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образцу и словесной инструкции), сравнивая их (вместе с учителем) и устанавливая их сходство и различие: такой – не такой.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</w:t>
            </w:r>
          </w:p>
          <w:p w:rsidR="00AD5ECC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989" w:type="dxa"/>
          </w:tcPr>
          <w:p w:rsidR="00C81E88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33A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B33AE1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  <w:p w:rsidR="00B33AE1" w:rsidRPr="005933B9" w:rsidRDefault="00B33AE1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6A13" w:rsidRPr="005933B9" w:rsidRDefault="00526A13" w:rsidP="002636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3BFD" w:rsidRPr="005933B9" w:rsidRDefault="004A3BFD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3608" w:rsidRPr="005933B9" w:rsidRDefault="00F33608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33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33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gramStart"/>
      <w:r w:rsidRPr="005933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</w:t>
      </w:r>
      <w:proofErr w:type="gramEnd"/>
      <w:r w:rsidR="00C81E88" w:rsidRPr="005933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5933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F33608" w:rsidRDefault="00F33608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F33608" w:rsidSect="002636E1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7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8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4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6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8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1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42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7"/>
  </w:num>
  <w:num w:numId="3">
    <w:abstractNumId w:val="38"/>
  </w:num>
  <w:num w:numId="4">
    <w:abstractNumId w:val="29"/>
  </w:num>
  <w:num w:numId="5">
    <w:abstractNumId w:val="7"/>
  </w:num>
  <w:num w:numId="6">
    <w:abstractNumId w:val="22"/>
  </w:num>
  <w:num w:numId="7">
    <w:abstractNumId w:val="35"/>
  </w:num>
  <w:num w:numId="8">
    <w:abstractNumId w:val="34"/>
  </w:num>
  <w:num w:numId="9">
    <w:abstractNumId w:val="44"/>
  </w:num>
  <w:num w:numId="10">
    <w:abstractNumId w:val="13"/>
  </w:num>
  <w:num w:numId="11">
    <w:abstractNumId w:val="12"/>
  </w:num>
  <w:num w:numId="12">
    <w:abstractNumId w:val="14"/>
  </w:num>
  <w:num w:numId="13">
    <w:abstractNumId w:val="18"/>
  </w:num>
  <w:num w:numId="14">
    <w:abstractNumId w:val="31"/>
  </w:num>
  <w:num w:numId="15">
    <w:abstractNumId w:val="20"/>
  </w:num>
  <w:num w:numId="16">
    <w:abstractNumId w:val="46"/>
  </w:num>
  <w:num w:numId="17">
    <w:abstractNumId w:val="42"/>
  </w:num>
  <w:num w:numId="18">
    <w:abstractNumId w:val="30"/>
  </w:num>
  <w:num w:numId="19">
    <w:abstractNumId w:val="17"/>
  </w:num>
  <w:num w:numId="20">
    <w:abstractNumId w:val="40"/>
  </w:num>
  <w:num w:numId="21">
    <w:abstractNumId w:val="4"/>
  </w:num>
  <w:num w:numId="22">
    <w:abstractNumId w:val="45"/>
  </w:num>
  <w:num w:numId="23">
    <w:abstractNumId w:val="33"/>
  </w:num>
  <w:num w:numId="24">
    <w:abstractNumId w:val="26"/>
  </w:num>
  <w:num w:numId="25">
    <w:abstractNumId w:val="6"/>
  </w:num>
  <w:num w:numId="26">
    <w:abstractNumId w:val="43"/>
  </w:num>
  <w:num w:numId="27">
    <w:abstractNumId w:val="19"/>
  </w:num>
  <w:num w:numId="28">
    <w:abstractNumId w:val="8"/>
  </w:num>
  <w:num w:numId="29">
    <w:abstractNumId w:val="21"/>
  </w:num>
  <w:num w:numId="30">
    <w:abstractNumId w:val="36"/>
  </w:num>
  <w:num w:numId="31">
    <w:abstractNumId w:val="11"/>
  </w:num>
  <w:num w:numId="32">
    <w:abstractNumId w:val="32"/>
  </w:num>
  <w:num w:numId="33">
    <w:abstractNumId w:val="24"/>
  </w:num>
  <w:num w:numId="34">
    <w:abstractNumId w:val="16"/>
  </w:num>
  <w:num w:numId="35">
    <w:abstractNumId w:val="23"/>
  </w:num>
  <w:num w:numId="36">
    <w:abstractNumId w:val="39"/>
  </w:num>
  <w:num w:numId="37">
    <w:abstractNumId w:val="10"/>
  </w:num>
  <w:num w:numId="38">
    <w:abstractNumId w:val="47"/>
  </w:num>
  <w:num w:numId="39">
    <w:abstractNumId w:val="15"/>
  </w:num>
  <w:num w:numId="40">
    <w:abstractNumId w:val="25"/>
  </w:num>
  <w:num w:numId="41">
    <w:abstractNumId w:val="27"/>
  </w:num>
  <w:num w:numId="42">
    <w:abstractNumId w:val="28"/>
  </w:num>
  <w:num w:numId="43">
    <w:abstractNumId w:val="0"/>
  </w:num>
  <w:num w:numId="44">
    <w:abstractNumId w:val="1"/>
  </w:num>
  <w:num w:numId="45">
    <w:abstractNumId w:val="2"/>
  </w:num>
  <w:num w:numId="46">
    <w:abstractNumId w:val="9"/>
  </w:num>
  <w:num w:numId="47">
    <w:abstractNumId w:val="3"/>
  </w:num>
  <w:num w:numId="4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732F"/>
    <w:rsid w:val="000350DE"/>
    <w:rsid w:val="00042496"/>
    <w:rsid w:val="00066836"/>
    <w:rsid w:val="00070F14"/>
    <w:rsid w:val="00074DCD"/>
    <w:rsid w:val="00094019"/>
    <w:rsid w:val="000C115B"/>
    <w:rsid w:val="000C513E"/>
    <w:rsid w:val="000C52F4"/>
    <w:rsid w:val="00136408"/>
    <w:rsid w:val="001434BC"/>
    <w:rsid w:val="00162BB5"/>
    <w:rsid w:val="0016768D"/>
    <w:rsid w:val="001977A9"/>
    <w:rsid w:val="001B2543"/>
    <w:rsid w:val="001B39FE"/>
    <w:rsid w:val="001D3C5D"/>
    <w:rsid w:val="001D3E89"/>
    <w:rsid w:val="001E63F4"/>
    <w:rsid w:val="0020758C"/>
    <w:rsid w:val="00212E72"/>
    <w:rsid w:val="00223FC4"/>
    <w:rsid w:val="0022614E"/>
    <w:rsid w:val="002636E1"/>
    <w:rsid w:val="00267A2A"/>
    <w:rsid w:val="00284699"/>
    <w:rsid w:val="002A734D"/>
    <w:rsid w:val="002B3562"/>
    <w:rsid w:val="002B48BD"/>
    <w:rsid w:val="002C45B5"/>
    <w:rsid w:val="002D3244"/>
    <w:rsid w:val="002D6C53"/>
    <w:rsid w:val="002E6734"/>
    <w:rsid w:val="002F6A37"/>
    <w:rsid w:val="00332F86"/>
    <w:rsid w:val="003435D3"/>
    <w:rsid w:val="00344A22"/>
    <w:rsid w:val="00361B27"/>
    <w:rsid w:val="00387F0F"/>
    <w:rsid w:val="003A3D3A"/>
    <w:rsid w:val="003D563F"/>
    <w:rsid w:val="003E7699"/>
    <w:rsid w:val="003F3F91"/>
    <w:rsid w:val="00400856"/>
    <w:rsid w:val="004247D4"/>
    <w:rsid w:val="00425D48"/>
    <w:rsid w:val="0042608E"/>
    <w:rsid w:val="00465F21"/>
    <w:rsid w:val="00477141"/>
    <w:rsid w:val="00481291"/>
    <w:rsid w:val="00484446"/>
    <w:rsid w:val="004926AE"/>
    <w:rsid w:val="00493C93"/>
    <w:rsid w:val="004A3BFD"/>
    <w:rsid w:val="004A78EB"/>
    <w:rsid w:val="004C62DB"/>
    <w:rsid w:val="004D2B57"/>
    <w:rsid w:val="004E58F5"/>
    <w:rsid w:val="004E6E40"/>
    <w:rsid w:val="004E7BF6"/>
    <w:rsid w:val="00504625"/>
    <w:rsid w:val="00526A13"/>
    <w:rsid w:val="0053593D"/>
    <w:rsid w:val="00537584"/>
    <w:rsid w:val="00547A94"/>
    <w:rsid w:val="005666B9"/>
    <w:rsid w:val="005933B9"/>
    <w:rsid w:val="005A6104"/>
    <w:rsid w:val="005A7FDA"/>
    <w:rsid w:val="005C6529"/>
    <w:rsid w:val="005D3647"/>
    <w:rsid w:val="005D373A"/>
    <w:rsid w:val="00624381"/>
    <w:rsid w:val="00661750"/>
    <w:rsid w:val="006641A1"/>
    <w:rsid w:val="006B1FB0"/>
    <w:rsid w:val="006C4D25"/>
    <w:rsid w:val="006D6FFA"/>
    <w:rsid w:val="006E0E29"/>
    <w:rsid w:val="00725DAB"/>
    <w:rsid w:val="00734F69"/>
    <w:rsid w:val="007577EA"/>
    <w:rsid w:val="00757DCB"/>
    <w:rsid w:val="007C027F"/>
    <w:rsid w:val="007C06A5"/>
    <w:rsid w:val="007F2EB4"/>
    <w:rsid w:val="007F6C0B"/>
    <w:rsid w:val="00807B6E"/>
    <w:rsid w:val="008230ED"/>
    <w:rsid w:val="00831FDF"/>
    <w:rsid w:val="008523F4"/>
    <w:rsid w:val="0086602B"/>
    <w:rsid w:val="008663EA"/>
    <w:rsid w:val="00875071"/>
    <w:rsid w:val="008A1B39"/>
    <w:rsid w:val="008B7603"/>
    <w:rsid w:val="008E26FF"/>
    <w:rsid w:val="008F08D8"/>
    <w:rsid w:val="008F7FB2"/>
    <w:rsid w:val="00924A8E"/>
    <w:rsid w:val="00930377"/>
    <w:rsid w:val="009342AF"/>
    <w:rsid w:val="00961B7D"/>
    <w:rsid w:val="00962701"/>
    <w:rsid w:val="0099725A"/>
    <w:rsid w:val="009D5034"/>
    <w:rsid w:val="009D6B3A"/>
    <w:rsid w:val="009F22A4"/>
    <w:rsid w:val="00A2732F"/>
    <w:rsid w:val="00A41F7F"/>
    <w:rsid w:val="00A531DD"/>
    <w:rsid w:val="00AD5ECC"/>
    <w:rsid w:val="00B07E01"/>
    <w:rsid w:val="00B10F38"/>
    <w:rsid w:val="00B3152A"/>
    <w:rsid w:val="00B33AE1"/>
    <w:rsid w:val="00B34BD1"/>
    <w:rsid w:val="00B65854"/>
    <w:rsid w:val="00BB2CE5"/>
    <w:rsid w:val="00BD7A49"/>
    <w:rsid w:val="00C265AE"/>
    <w:rsid w:val="00C32037"/>
    <w:rsid w:val="00C603DC"/>
    <w:rsid w:val="00C6449C"/>
    <w:rsid w:val="00C673E8"/>
    <w:rsid w:val="00C81E88"/>
    <w:rsid w:val="00CE37F5"/>
    <w:rsid w:val="00D041D3"/>
    <w:rsid w:val="00D13AAE"/>
    <w:rsid w:val="00D16E86"/>
    <w:rsid w:val="00D43F94"/>
    <w:rsid w:val="00D4533C"/>
    <w:rsid w:val="00D846B2"/>
    <w:rsid w:val="00D9243F"/>
    <w:rsid w:val="00DB101C"/>
    <w:rsid w:val="00DC7D32"/>
    <w:rsid w:val="00E04BA3"/>
    <w:rsid w:val="00E1240D"/>
    <w:rsid w:val="00E2125B"/>
    <w:rsid w:val="00E22170"/>
    <w:rsid w:val="00E243A8"/>
    <w:rsid w:val="00E279B0"/>
    <w:rsid w:val="00E3443D"/>
    <w:rsid w:val="00E41F96"/>
    <w:rsid w:val="00E74D4C"/>
    <w:rsid w:val="00E850F3"/>
    <w:rsid w:val="00E87AFF"/>
    <w:rsid w:val="00E90981"/>
    <w:rsid w:val="00E94F1A"/>
    <w:rsid w:val="00EE7175"/>
    <w:rsid w:val="00EF127B"/>
    <w:rsid w:val="00EF366C"/>
    <w:rsid w:val="00F31C3F"/>
    <w:rsid w:val="00F32873"/>
    <w:rsid w:val="00F33608"/>
    <w:rsid w:val="00FC60EE"/>
    <w:rsid w:val="00FE46A2"/>
    <w:rsid w:val="00FF6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11">
    <w:name w:val="Сетка таблицы11"/>
    <w:basedOn w:val="a1"/>
    <w:next w:val="a3"/>
    <w:uiPriority w:val="59"/>
    <w:rsid w:val="00F336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Без интервала Знак"/>
    <w:basedOn w:val="a0"/>
    <w:link w:val="aa"/>
    <w:uiPriority w:val="1"/>
    <w:rsid w:val="00C81E8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69A77C-7967-4D4F-B00E-9FCD6A8AD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1528</TotalTime>
  <Pages>8</Pages>
  <Words>2311</Words>
  <Characters>13179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гульшат</cp:lastModifiedBy>
  <cp:revision>88</cp:revision>
  <cp:lastPrinted>2022-09-14T14:45:00Z</cp:lastPrinted>
  <dcterms:created xsi:type="dcterms:W3CDTF">2012-08-20T13:22:00Z</dcterms:created>
  <dcterms:modified xsi:type="dcterms:W3CDTF">2022-09-14T14:46:00Z</dcterms:modified>
</cp:coreProperties>
</file>